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E3B4C" w14:textId="64199FA0" w:rsidR="008614BE" w:rsidRDefault="008614BE" w:rsidP="008614BE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Standard Operating Procedure</w:t>
      </w:r>
    </w:p>
    <w:p w14:paraId="7755CCD0" w14:textId="09402438" w:rsidR="008614BE" w:rsidRDefault="008614BE" w:rsidP="008614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Category:    </w:t>
      </w:r>
      <w:r w:rsidR="005658D6">
        <w:rPr>
          <w:sz w:val="32"/>
          <w:szCs w:val="32"/>
        </w:rPr>
        <w:t>General Tasks</w:t>
      </w:r>
    </w:p>
    <w:p w14:paraId="1C17723A" w14:textId="619D6B58" w:rsidR="008A4C9A" w:rsidRDefault="008614BE" w:rsidP="00921DD9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Topic:   </w:t>
      </w:r>
      <w:r w:rsidR="005658D6">
        <w:rPr>
          <w:sz w:val="32"/>
          <w:szCs w:val="32"/>
        </w:rPr>
        <w:t>Create Trello Card</w:t>
      </w:r>
    </w:p>
    <w:p w14:paraId="73ACD753" w14:textId="2D4CE6B7" w:rsidR="005658D6" w:rsidRPr="005658D6" w:rsidRDefault="005658D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 xml:space="preserve">Log onto Trello - </w:t>
      </w:r>
      <w:hyperlink r:id="rId11" w:tgtFrame="_blank" w:history="1">
        <w:r w:rsidRPr="005658D6">
          <w:rPr>
            <w:rStyle w:val="Hyperlink"/>
            <w:rFonts w:asciiTheme="majorHAnsi" w:hAnsiTheme="majorHAnsi" w:cstheme="majorHAnsi"/>
            <w:sz w:val="22"/>
            <w:szCs w:val="22"/>
          </w:rPr>
          <w:t>trello.com</w:t>
        </w:r>
      </w:hyperlink>
    </w:p>
    <w:p w14:paraId="48CD7134" w14:textId="7DB52CE8" w:rsidR="005658D6" w:rsidRPr="005658D6" w:rsidRDefault="005658D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If you are not already logged into a portfolio, click on "Resi PM Board"</w:t>
      </w:r>
    </w:p>
    <w:p w14:paraId="0C7CC105" w14:textId="1E564734" w:rsidR="005658D6" w:rsidRPr="005658D6" w:rsidRDefault="005658D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The Trello cards available are:</w:t>
      </w:r>
    </w:p>
    <w:p w14:paraId="29058A3A" w14:textId="47361F8D" w:rsidR="005658D6" w:rsidRPr="005658D6" w:rsidRDefault="005658D6" w:rsidP="005658D6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 xml:space="preserve">Lease </w:t>
      </w:r>
      <w:r w:rsidR="008A3E86">
        <w:rPr>
          <w:rFonts w:asciiTheme="majorHAnsi" w:hAnsiTheme="majorHAnsi" w:cstheme="majorHAnsi"/>
          <w:sz w:val="22"/>
          <w:szCs w:val="22"/>
        </w:rPr>
        <w:t>R</w:t>
      </w:r>
      <w:r w:rsidRPr="005658D6">
        <w:rPr>
          <w:rFonts w:asciiTheme="majorHAnsi" w:hAnsiTheme="majorHAnsi" w:cstheme="majorHAnsi"/>
          <w:sz w:val="22"/>
          <w:szCs w:val="22"/>
        </w:rPr>
        <w:t>enewals</w:t>
      </w:r>
    </w:p>
    <w:p w14:paraId="54948964" w14:textId="5BD18639" w:rsidR="005658D6" w:rsidRPr="005658D6" w:rsidRDefault="005658D6" w:rsidP="005658D6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Vacating Tenant</w:t>
      </w:r>
    </w:p>
    <w:p w14:paraId="78E92409" w14:textId="3FF55C52" w:rsidR="005658D6" w:rsidRPr="008A3E86" w:rsidRDefault="005658D6" w:rsidP="008A3E86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Leasing</w:t>
      </w:r>
    </w:p>
    <w:p w14:paraId="23187305" w14:textId="77777777" w:rsidR="005658D6" w:rsidRPr="005658D6" w:rsidRDefault="005658D6" w:rsidP="005658D6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Lost Management</w:t>
      </w:r>
    </w:p>
    <w:p w14:paraId="7C014321" w14:textId="77777777" w:rsidR="005658D6" w:rsidRPr="005658D6" w:rsidRDefault="005658D6" w:rsidP="005658D6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New Management</w:t>
      </w:r>
    </w:p>
    <w:p w14:paraId="577951A8" w14:textId="77777777" w:rsidR="005658D6" w:rsidRDefault="005658D6" w:rsidP="005658D6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Lease Assignment</w:t>
      </w:r>
    </w:p>
    <w:p w14:paraId="2BAE774B" w14:textId="3C8DAD02" w:rsidR="008A3E86" w:rsidRPr="005658D6" w:rsidRDefault="008A3E86" w:rsidP="005658D6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Owner Selling</w:t>
      </w:r>
    </w:p>
    <w:p w14:paraId="643E7FDB" w14:textId="2D034FF9" w:rsidR="005658D6" w:rsidRPr="005658D6" w:rsidRDefault="005658D6" w:rsidP="005658D6">
      <w:pPr>
        <w:pStyle w:val="Heading4"/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sz w:val="22"/>
          <w:szCs w:val="22"/>
        </w:rPr>
        <w:t>Creating a new card</w:t>
      </w:r>
    </w:p>
    <w:p w14:paraId="4CBBEEFE" w14:textId="035B94B7" w:rsidR="005658D6" w:rsidRPr="005658D6" w:rsidRDefault="004526CC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911D6" wp14:editId="1ADFE4C7">
                <wp:simplePos x="0" y="0"/>
                <wp:positionH relativeFrom="column">
                  <wp:posOffset>2339340</wp:posOffset>
                </wp:positionH>
                <wp:positionV relativeFrom="paragraph">
                  <wp:posOffset>332105</wp:posOffset>
                </wp:positionV>
                <wp:extent cx="2339340" cy="457200"/>
                <wp:effectExtent l="38100" t="0" r="2286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934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47A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4.2pt;margin-top:26.15pt;width:184.2pt;height:3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5658D6" w:rsidRPr="005658D6">
        <w:rPr>
          <w:rStyle w:val="Strong"/>
          <w:rFonts w:asciiTheme="majorHAnsi" w:hAnsiTheme="majorHAnsi" w:cstheme="majorHAnsi"/>
          <w:sz w:val="22"/>
          <w:szCs w:val="22"/>
        </w:rPr>
        <w:t>Step 1:</w:t>
      </w:r>
      <w:r w:rsidR="005658D6" w:rsidRPr="005658D6">
        <w:rPr>
          <w:rFonts w:asciiTheme="majorHAnsi" w:hAnsiTheme="majorHAnsi" w:cstheme="majorHAnsi"/>
          <w:sz w:val="22"/>
          <w:szCs w:val="22"/>
        </w:rPr>
        <w:t xml:space="preserve"> Find the </w:t>
      </w:r>
      <w:r w:rsidR="008A3E86">
        <w:rPr>
          <w:rFonts w:asciiTheme="majorHAnsi" w:hAnsiTheme="majorHAnsi" w:cstheme="majorHAnsi"/>
          <w:sz w:val="22"/>
          <w:szCs w:val="22"/>
        </w:rPr>
        <w:t>column</w:t>
      </w:r>
      <w:r w:rsidR="005658D6" w:rsidRPr="005658D6">
        <w:rPr>
          <w:rFonts w:asciiTheme="majorHAnsi" w:hAnsiTheme="majorHAnsi" w:cstheme="majorHAnsi"/>
          <w:sz w:val="22"/>
          <w:szCs w:val="22"/>
        </w:rPr>
        <w:t xml:space="preserve"> that you require a new card created for, scroll down to the bottom of the page and click on the icon at the bottom right-hand corner which will show "create from template" if you hover over it.</w:t>
      </w:r>
    </w:p>
    <w:p w14:paraId="5E9206BD" w14:textId="0EB7980A" w:rsidR="004526CC" w:rsidRDefault="005658D6" w:rsidP="005658D6">
      <w:pPr>
        <w:rPr>
          <w:rFonts w:asciiTheme="majorHAnsi" w:hAnsiTheme="majorHAnsi" w:cstheme="majorHAnsi"/>
          <w:sz w:val="22"/>
          <w:szCs w:val="22"/>
        </w:rPr>
      </w:pPr>
      <w:r w:rsidRPr="005658D6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11A52A3" wp14:editId="0DD34FB5">
            <wp:extent cx="2430780" cy="3124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C5878" w14:textId="1A33C41D" w:rsidR="005658D6" w:rsidRPr="004526CC" w:rsidRDefault="005658D6" w:rsidP="005658D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526CC">
        <w:rPr>
          <w:rFonts w:asciiTheme="majorHAnsi" w:hAnsiTheme="majorHAnsi" w:cstheme="majorHAnsi"/>
          <w:b/>
          <w:bCs/>
          <w:sz w:val="22"/>
          <w:szCs w:val="22"/>
        </w:rPr>
        <w:t>If you click on +Add a card, the template will not be created showing all the tasks</w:t>
      </w:r>
    </w:p>
    <w:p w14:paraId="35301C2D" w14:textId="36732BFB" w:rsidR="008A3E86" w:rsidRDefault="005658D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5658D6">
        <w:rPr>
          <w:rStyle w:val="Strong"/>
          <w:rFonts w:asciiTheme="majorHAnsi" w:hAnsiTheme="majorHAnsi" w:cstheme="majorHAnsi"/>
          <w:sz w:val="22"/>
          <w:szCs w:val="22"/>
        </w:rPr>
        <w:t>Step 2:</w:t>
      </w:r>
      <w:r w:rsidRPr="005658D6">
        <w:rPr>
          <w:rFonts w:asciiTheme="majorHAnsi" w:hAnsiTheme="majorHAnsi" w:cstheme="majorHAnsi"/>
          <w:sz w:val="22"/>
          <w:szCs w:val="22"/>
        </w:rPr>
        <w:t xml:space="preserve"> </w:t>
      </w:r>
      <w:r w:rsidR="008A3E86" w:rsidRPr="005658D6">
        <w:rPr>
          <w:rFonts w:asciiTheme="majorHAnsi" w:hAnsiTheme="majorHAnsi" w:cstheme="majorHAnsi"/>
          <w:sz w:val="22"/>
          <w:szCs w:val="22"/>
        </w:rPr>
        <w:t xml:space="preserve">Select the template that you </w:t>
      </w:r>
      <w:r w:rsidR="006B5EF2" w:rsidRPr="005658D6">
        <w:rPr>
          <w:rFonts w:asciiTheme="majorHAnsi" w:hAnsiTheme="majorHAnsi" w:cstheme="majorHAnsi"/>
          <w:sz w:val="22"/>
          <w:szCs w:val="22"/>
        </w:rPr>
        <w:t>want,</w:t>
      </w:r>
      <w:r w:rsidR="008A3E86" w:rsidRPr="005658D6">
        <w:rPr>
          <w:rFonts w:asciiTheme="majorHAnsi" w:hAnsiTheme="majorHAnsi" w:cstheme="majorHAnsi"/>
          <w:sz w:val="22"/>
          <w:szCs w:val="22"/>
        </w:rPr>
        <w:t xml:space="preserve"> and a new card will open. Type in the property address and click on "Create Card"</w:t>
      </w:r>
    </w:p>
    <w:p w14:paraId="6184A8E5" w14:textId="4EF75BE2" w:rsidR="008A3E86" w:rsidRDefault="008A3E8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A3E86">
        <w:rPr>
          <w:rFonts w:asciiTheme="majorHAnsi" w:hAnsiTheme="majorHAnsi" w:cstheme="majorHAnsi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BFB45E1" wp14:editId="35475E53">
            <wp:simplePos x="0" y="0"/>
            <wp:positionH relativeFrom="column">
              <wp:posOffset>28575</wp:posOffset>
            </wp:positionH>
            <wp:positionV relativeFrom="paragraph">
              <wp:posOffset>2540</wp:posOffset>
            </wp:positionV>
            <wp:extent cx="1438275" cy="1755075"/>
            <wp:effectExtent l="0" t="0" r="0" b="0"/>
            <wp:wrapNone/>
            <wp:docPr id="182547457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74577" name="Picture 1" descr="A screenshot of a computer scree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5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63BCD" w14:textId="3ED92ACA" w:rsidR="005658D6" w:rsidRDefault="005658D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4C6FA17E" w14:textId="77777777" w:rsidR="008A3E86" w:rsidRDefault="008A3E8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3AE0CED3" w14:textId="77777777" w:rsidR="008A3E86" w:rsidRDefault="008A3E8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77C913CA" w14:textId="77777777" w:rsidR="008A3E86" w:rsidRDefault="008A3E8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109923EB" w14:textId="77777777" w:rsidR="008A3E86" w:rsidRDefault="008A3E8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4D5088E6" w14:textId="77777777" w:rsidR="008A3E86" w:rsidRDefault="008A3E8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22FD9D78" w14:textId="77777777" w:rsidR="008A3E86" w:rsidRDefault="008A3E86" w:rsidP="008A3E8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07E4A1BD" w14:textId="3A3C5485" w:rsidR="005658D6" w:rsidRPr="005658D6" w:rsidRDefault="005658D6" w:rsidP="005658D6">
      <w:pPr>
        <w:rPr>
          <w:rFonts w:asciiTheme="majorHAnsi" w:hAnsiTheme="majorHAnsi" w:cstheme="majorHAnsi"/>
          <w:sz w:val="22"/>
          <w:szCs w:val="22"/>
        </w:rPr>
      </w:pPr>
    </w:p>
    <w:p w14:paraId="691D9365" w14:textId="6362D54A" w:rsidR="005658D6" w:rsidRDefault="005658D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5658D6">
        <w:rPr>
          <w:rStyle w:val="Strong"/>
          <w:rFonts w:asciiTheme="majorHAnsi" w:hAnsiTheme="majorHAnsi" w:cstheme="majorHAnsi"/>
          <w:sz w:val="22"/>
          <w:szCs w:val="22"/>
        </w:rPr>
        <w:t xml:space="preserve">Step 4: </w:t>
      </w:r>
      <w:r w:rsidR="008A3E86">
        <w:rPr>
          <w:rFonts w:asciiTheme="majorHAnsi" w:hAnsiTheme="majorHAnsi" w:cstheme="majorHAnsi"/>
          <w:sz w:val="22"/>
          <w:szCs w:val="22"/>
        </w:rPr>
        <w:t xml:space="preserve">The card will then disappear from your page.  You will need to clear your filters so that you are viewing </w:t>
      </w:r>
      <w:proofErr w:type="gramStart"/>
      <w:r w:rsidR="008A3E86">
        <w:rPr>
          <w:rFonts w:asciiTheme="majorHAnsi" w:hAnsiTheme="majorHAnsi" w:cstheme="majorHAnsi"/>
          <w:sz w:val="22"/>
          <w:szCs w:val="22"/>
        </w:rPr>
        <w:t>all of</w:t>
      </w:r>
      <w:proofErr w:type="gramEnd"/>
      <w:r w:rsidR="008A3E8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A3E86">
        <w:rPr>
          <w:rFonts w:asciiTheme="majorHAnsi" w:hAnsiTheme="majorHAnsi" w:cstheme="majorHAnsi"/>
          <w:sz w:val="22"/>
          <w:szCs w:val="22"/>
        </w:rPr>
        <w:t>Magain</w:t>
      </w:r>
      <w:proofErr w:type="spellEnd"/>
      <w:r w:rsidR="008A3E86">
        <w:rPr>
          <w:rFonts w:asciiTheme="majorHAnsi" w:hAnsiTheme="majorHAnsi" w:cstheme="majorHAnsi"/>
          <w:sz w:val="22"/>
          <w:szCs w:val="22"/>
        </w:rPr>
        <w:t xml:space="preserve"> City Realty’s cards.  Scroll down the bottom of the list where you just added a card.  You will see your card at the bottom.  Click on it and then add yourself as a member.  This will now show up in your own list.  </w:t>
      </w:r>
    </w:p>
    <w:p w14:paraId="407B56E1" w14:textId="5FC491BB" w:rsidR="008A3E86" w:rsidRDefault="008A3E8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A3E86">
        <w:rPr>
          <w:rFonts w:asciiTheme="majorHAnsi" w:hAnsiTheme="majorHAnsi" w:cstheme="majorHAnsi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675B2E7" wp14:editId="13178BE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990725" cy="1552575"/>
            <wp:effectExtent l="0" t="0" r="9525" b="9525"/>
            <wp:wrapNone/>
            <wp:docPr id="206988407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8407" name="Picture 1" descr="A screenshot of a chat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02"/>
                    <a:stretch/>
                  </pic:blipFill>
                  <pic:spPr bwMode="auto">
                    <a:xfrm>
                      <a:off x="0" y="0"/>
                      <a:ext cx="199072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E178A" w14:textId="0194D04A" w:rsidR="008A3E86" w:rsidRDefault="008A3E8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70AD4BA5" w14:textId="77777777" w:rsidR="008A3E86" w:rsidRDefault="008A3E8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71A96B27" w14:textId="77777777" w:rsidR="008A3E86" w:rsidRDefault="008A3E8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62557CB6" w14:textId="77777777" w:rsidR="008A3E86" w:rsidRDefault="008A3E8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443CB9D7" w14:textId="77777777" w:rsidR="008A3E86" w:rsidRDefault="008A3E8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17700516" w14:textId="55229C5F" w:rsidR="008A3E86" w:rsidRDefault="00921DD9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921DD9">
        <w:rPr>
          <w:rFonts w:asciiTheme="majorHAnsi" w:hAnsiTheme="majorHAnsi" w:cstheme="majorHAnsi"/>
          <w:sz w:val="22"/>
          <w:szCs w:val="22"/>
        </w:rPr>
        <w:drawing>
          <wp:inline distT="0" distB="0" distL="0" distR="0" wp14:anchorId="2BD5DBD4" wp14:editId="0F55C42B">
            <wp:extent cx="4257675" cy="1659401"/>
            <wp:effectExtent l="0" t="0" r="0" b="0"/>
            <wp:docPr id="187328469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84694" name="Picture 1" descr="A screenshot of a computer scree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1452" cy="166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BEBE" w14:textId="3AA7F429" w:rsidR="002C2014" w:rsidRPr="005658D6" w:rsidRDefault="002C2014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</w:t>
      </w:r>
    </w:p>
    <w:p w14:paraId="2EAC6B53" w14:textId="30526113" w:rsidR="005658D6" w:rsidRPr="002C2014" w:rsidRDefault="005658D6" w:rsidP="005658D6">
      <w:pPr>
        <w:pStyle w:val="NormalWeb"/>
        <w:rPr>
          <w:rFonts w:asciiTheme="majorHAnsi" w:hAnsiTheme="majorHAnsi" w:cstheme="majorHAnsi"/>
          <w:b/>
          <w:bCs/>
          <w:sz w:val="22"/>
          <w:szCs w:val="22"/>
        </w:rPr>
      </w:pPr>
      <w:r w:rsidRPr="002C2014">
        <w:rPr>
          <w:rFonts w:asciiTheme="majorHAnsi" w:hAnsiTheme="majorHAnsi" w:cstheme="majorHAnsi"/>
          <w:b/>
          <w:bCs/>
          <w:sz w:val="22"/>
          <w:szCs w:val="22"/>
        </w:rPr>
        <w:t xml:space="preserve">This step is important to ensure that the card appears in </w:t>
      </w:r>
      <w:r w:rsidR="00921DD9">
        <w:rPr>
          <w:rFonts w:asciiTheme="majorHAnsi" w:hAnsiTheme="majorHAnsi" w:cstheme="majorHAnsi"/>
          <w:b/>
          <w:bCs/>
          <w:sz w:val="22"/>
          <w:szCs w:val="22"/>
        </w:rPr>
        <w:t>your</w:t>
      </w:r>
      <w:r w:rsidRPr="002C2014">
        <w:rPr>
          <w:rFonts w:asciiTheme="majorHAnsi" w:hAnsiTheme="majorHAnsi" w:cstheme="majorHAnsi"/>
          <w:b/>
          <w:bCs/>
          <w:sz w:val="22"/>
          <w:szCs w:val="22"/>
        </w:rPr>
        <w:t xml:space="preserve"> portfolio list</w:t>
      </w:r>
    </w:p>
    <w:p w14:paraId="279E1CA1" w14:textId="3BDB1BC1" w:rsidR="005658D6" w:rsidRPr="005658D6" w:rsidRDefault="005658D6" w:rsidP="005658D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5658D6">
        <w:rPr>
          <w:rStyle w:val="Strong"/>
          <w:rFonts w:asciiTheme="majorHAnsi" w:hAnsiTheme="majorHAnsi" w:cstheme="majorHAnsi"/>
          <w:sz w:val="22"/>
          <w:szCs w:val="22"/>
        </w:rPr>
        <w:t xml:space="preserve">Step 5: </w:t>
      </w:r>
      <w:r w:rsidRPr="005658D6">
        <w:rPr>
          <w:rFonts w:asciiTheme="majorHAnsi" w:hAnsiTheme="majorHAnsi" w:cstheme="majorHAnsi"/>
          <w:sz w:val="22"/>
          <w:szCs w:val="22"/>
        </w:rPr>
        <w:t>Follow all steps under the "Description" to complete all required fields.</w:t>
      </w:r>
    </w:p>
    <w:p w14:paraId="48824206" w14:textId="77777777" w:rsidR="005658D6" w:rsidRPr="005658D6" w:rsidRDefault="005658D6" w:rsidP="008614BE">
      <w:pPr>
        <w:jc w:val="center"/>
        <w:rPr>
          <w:rFonts w:asciiTheme="majorHAnsi" w:hAnsiTheme="majorHAnsi" w:cstheme="majorHAnsi"/>
          <w:sz w:val="22"/>
          <w:szCs w:val="22"/>
        </w:rPr>
      </w:pPr>
    </w:p>
    <w:sectPr w:rsidR="005658D6" w:rsidRPr="005658D6" w:rsidSect="00B9001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775EF" w14:textId="77777777" w:rsidR="00414FC6" w:rsidRDefault="00414FC6" w:rsidP="007817FB">
      <w:pPr>
        <w:spacing w:after="0" w:line="240" w:lineRule="auto"/>
      </w:pPr>
      <w:r>
        <w:separator/>
      </w:r>
    </w:p>
  </w:endnote>
  <w:endnote w:type="continuationSeparator" w:id="0">
    <w:p w14:paraId="6EC03508" w14:textId="77777777" w:rsidR="00414FC6" w:rsidRDefault="00414FC6" w:rsidP="007817FB">
      <w:pPr>
        <w:spacing w:after="0" w:line="240" w:lineRule="auto"/>
      </w:pPr>
      <w:r>
        <w:continuationSeparator/>
      </w:r>
    </w:p>
  </w:endnote>
  <w:endnote w:type="continuationNotice" w:id="1">
    <w:p w14:paraId="70AB355E" w14:textId="77777777" w:rsidR="00414FC6" w:rsidRDefault="00414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5282D" w14:textId="77777777" w:rsidR="00414FC6" w:rsidRDefault="00414FC6" w:rsidP="007817FB">
      <w:pPr>
        <w:spacing w:after="0" w:line="240" w:lineRule="auto"/>
      </w:pPr>
      <w:r>
        <w:separator/>
      </w:r>
    </w:p>
  </w:footnote>
  <w:footnote w:type="continuationSeparator" w:id="0">
    <w:p w14:paraId="117CA952" w14:textId="77777777" w:rsidR="00414FC6" w:rsidRDefault="00414FC6" w:rsidP="007817FB">
      <w:pPr>
        <w:spacing w:after="0" w:line="240" w:lineRule="auto"/>
      </w:pPr>
      <w:r>
        <w:continuationSeparator/>
      </w:r>
    </w:p>
  </w:footnote>
  <w:footnote w:type="continuationNotice" w:id="1">
    <w:p w14:paraId="043352CF" w14:textId="77777777" w:rsidR="00414FC6" w:rsidRDefault="00414F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7A74" w14:textId="481DE33C" w:rsidR="007817FB" w:rsidRDefault="008A3E86">
    <w:pPr>
      <w:pStyle w:val="Header"/>
    </w:pPr>
    <w:r>
      <w:rPr>
        <w:noProof/>
      </w:rPr>
      <w:drawing>
        <wp:inline distT="0" distB="0" distL="0" distR="0" wp14:anchorId="3DA34FD6" wp14:editId="41D8FC87">
          <wp:extent cx="1594757" cy="533400"/>
          <wp:effectExtent l="0" t="0" r="5715" b="0"/>
          <wp:docPr id="1169333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33139" name="Picture 1169333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017" cy="53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48965" w14:textId="77777777" w:rsidR="007817FB" w:rsidRDefault="00781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E007C"/>
    <w:multiLevelType w:val="multilevel"/>
    <w:tmpl w:val="AB5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82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59"/>
    <w:rsid w:val="00003117"/>
    <w:rsid w:val="00021DC8"/>
    <w:rsid w:val="000220AE"/>
    <w:rsid w:val="000375D0"/>
    <w:rsid w:val="00056E8F"/>
    <w:rsid w:val="000601F5"/>
    <w:rsid w:val="000926AB"/>
    <w:rsid w:val="000A2AEF"/>
    <w:rsid w:val="000B1E3F"/>
    <w:rsid w:val="000B28B9"/>
    <w:rsid w:val="000B2968"/>
    <w:rsid w:val="000D408A"/>
    <w:rsid w:val="000E2EED"/>
    <w:rsid w:val="00106E8E"/>
    <w:rsid w:val="001252AE"/>
    <w:rsid w:val="00126AD2"/>
    <w:rsid w:val="00143E70"/>
    <w:rsid w:val="0014769B"/>
    <w:rsid w:val="001C73A2"/>
    <w:rsid w:val="001E6F59"/>
    <w:rsid w:val="001F7104"/>
    <w:rsid w:val="00251860"/>
    <w:rsid w:val="002552FD"/>
    <w:rsid w:val="002567FA"/>
    <w:rsid w:val="00262DFB"/>
    <w:rsid w:val="002953D9"/>
    <w:rsid w:val="002A27FC"/>
    <w:rsid w:val="002A2A34"/>
    <w:rsid w:val="002A64F6"/>
    <w:rsid w:val="002B7184"/>
    <w:rsid w:val="002C2014"/>
    <w:rsid w:val="00314B4D"/>
    <w:rsid w:val="003248C0"/>
    <w:rsid w:val="00327CF9"/>
    <w:rsid w:val="003378D1"/>
    <w:rsid w:val="00346468"/>
    <w:rsid w:val="00384A25"/>
    <w:rsid w:val="003C4573"/>
    <w:rsid w:val="003D444F"/>
    <w:rsid w:val="003F2154"/>
    <w:rsid w:val="00400D83"/>
    <w:rsid w:val="00403159"/>
    <w:rsid w:val="0040747F"/>
    <w:rsid w:val="0041389A"/>
    <w:rsid w:val="00414FC6"/>
    <w:rsid w:val="004175E2"/>
    <w:rsid w:val="00431DAB"/>
    <w:rsid w:val="0044659D"/>
    <w:rsid w:val="004526CC"/>
    <w:rsid w:val="00456F10"/>
    <w:rsid w:val="00463025"/>
    <w:rsid w:val="004722ED"/>
    <w:rsid w:val="004A1B5D"/>
    <w:rsid w:val="004A431C"/>
    <w:rsid w:val="004B0EB9"/>
    <w:rsid w:val="004E1E3A"/>
    <w:rsid w:val="005501E5"/>
    <w:rsid w:val="00552349"/>
    <w:rsid w:val="00562D4C"/>
    <w:rsid w:val="005637CE"/>
    <w:rsid w:val="005658D6"/>
    <w:rsid w:val="00573E80"/>
    <w:rsid w:val="005C2FCF"/>
    <w:rsid w:val="005E155B"/>
    <w:rsid w:val="0064207B"/>
    <w:rsid w:val="006469BF"/>
    <w:rsid w:val="006608EB"/>
    <w:rsid w:val="00693183"/>
    <w:rsid w:val="00694475"/>
    <w:rsid w:val="006B3AC3"/>
    <w:rsid w:val="006B5EF2"/>
    <w:rsid w:val="006D415D"/>
    <w:rsid w:val="006E6BD7"/>
    <w:rsid w:val="007008D7"/>
    <w:rsid w:val="007316C0"/>
    <w:rsid w:val="0074567C"/>
    <w:rsid w:val="00751257"/>
    <w:rsid w:val="0076372B"/>
    <w:rsid w:val="007674C1"/>
    <w:rsid w:val="007817FB"/>
    <w:rsid w:val="00792A75"/>
    <w:rsid w:val="007C1DDD"/>
    <w:rsid w:val="007D456C"/>
    <w:rsid w:val="008006BF"/>
    <w:rsid w:val="008122BF"/>
    <w:rsid w:val="0082211C"/>
    <w:rsid w:val="008614BE"/>
    <w:rsid w:val="008A3E86"/>
    <w:rsid w:val="008A4C9A"/>
    <w:rsid w:val="008A7732"/>
    <w:rsid w:val="008C0B1E"/>
    <w:rsid w:val="008C46BE"/>
    <w:rsid w:val="008D151C"/>
    <w:rsid w:val="008E0950"/>
    <w:rsid w:val="009076DB"/>
    <w:rsid w:val="00914C7B"/>
    <w:rsid w:val="00921DD9"/>
    <w:rsid w:val="0097515E"/>
    <w:rsid w:val="009A2E28"/>
    <w:rsid w:val="009B349B"/>
    <w:rsid w:val="00A3195D"/>
    <w:rsid w:val="00A67974"/>
    <w:rsid w:val="00A84490"/>
    <w:rsid w:val="00AA3A17"/>
    <w:rsid w:val="00AA4D00"/>
    <w:rsid w:val="00AB2D89"/>
    <w:rsid w:val="00AC1F8D"/>
    <w:rsid w:val="00AD05F3"/>
    <w:rsid w:val="00AF3429"/>
    <w:rsid w:val="00B43E2F"/>
    <w:rsid w:val="00B6141D"/>
    <w:rsid w:val="00B630FE"/>
    <w:rsid w:val="00B6366A"/>
    <w:rsid w:val="00B63B71"/>
    <w:rsid w:val="00B83119"/>
    <w:rsid w:val="00B8322D"/>
    <w:rsid w:val="00B9001A"/>
    <w:rsid w:val="00B9055F"/>
    <w:rsid w:val="00B95974"/>
    <w:rsid w:val="00C068C3"/>
    <w:rsid w:val="00C17F04"/>
    <w:rsid w:val="00C843A3"/>
    <w:rsid w:val="00C877E6"/>
    <w:rsid w:val="00C9434A"/>
    <w:rsid w:val="00CB2E77"/>
    <w:rsid w:val="00CD221A"/>
    <w:rsid w:val="00CF00E1"/>
    <w:rsid w:val="00CF1770"/>
    <w:rsid w:val="00CF5B38"/>
    <w:rsid w:val="00CF7792"/>
    <w:rsid w:val="00D16155"/>
    <w:rsid w:val="00D25667"/>
    <w:rsid w:val="00D4468D"/>
    <w:rsid w:val="00D602DE"/>
    <w:rsid w:val="00D64BD1"/>
    <w:rsid w:val="00D7332D"/>
    <w:rsid w:val="00D93608"/>
    <w:rsid w:val="00DD49A6"/>
    <w:rsid w:val="00DF4173"/>
    <w:rsid w:val="00E054B1"/>
    <w:rsid w:val="00E13249"/>
    <w:rsid w:val="00E2631B"/>
    <w:rsid w:val="00E9326D"/>
    <w:rsid w:val="00ED4747"/>
    <w:rsid w:val="00EF3D18"/>
    <w:rsid w:val="00F73DAE"/>
    <w:rsid w:val="00F83BF9"/>
    <w:rsid w:val="00FB7896"/>
    <w:rsid w:val="00FE0F8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4C35"/>
  <w15:chartTrackingRefBased/>
  <w15:docId w15:val="{E75B3A65-2DDE-41D9-A9F4-52681AF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658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F5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6F59"/>
    <w:pPr>
      <w:spacing w:after="0" w:line="240" w:lineRule="auto"/>
    </w:pPr>
    <w:rPr>
      <w:rFonts w:ascii="Arial" w:hAnsi="Arial" w:cs="Arial"/>
      <w:sz w:val="22"/>
      <w:szCs w:val="22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6F59"/>
    <w:rPr>
      <w:rFonts w:ascii="Arial" w:hAnsi="Arial" w:cs="Arial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E6F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5E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FB"/>
  </w:style>
  <w:style w:type="paragraph" w:styleId="Footer">
    <w:name w:val="footer"/>
    <w:basedOn w:val="Normal"/>
    <w:link w:val="FooterChar"/>
    <w:uiPriority w:val="99"/>
    <w:unhideWhenUsed/>
    <w:rsid w:val="0078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FB"/>
  </w:style>
  <w:style w:type="character" w:styleId="Strong">
    <w:name w:val="Strong"/>
    <w:basedOn w:val="DefaultParagraphFont"/>
    <w:uiPriority w:val="22"/>
    <w:qFormat/>
    <w:rsid w:val="008D15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46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58D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56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ello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99CD205BF1489CE0C0E0D74B9293" ma:contentTypeVersion="16" ma:contentTypeDescription="Create a new document." ma:contentTypeScope="" ma:versionID="ca24314c8e0d68f550b81b995d922101">
  <xsd:schema xmlns:xsd="http://www.w3.org/2001/XMLSchema" xmlns:xs="http://www.w3.org/2001/XMLSchema" xmlns:p="http://schemas.microsoft.com/office/2006/metadata/properties" xmlns:ns2="878a4bee-53bf-4930-b787-c68d55a56e48" xmlns:ns3="7e3f6cdb-87d7-404d-ac38-6fe46ffc3957" targetNamespace="http://schemas.microsoft.com/office/2006/metadata/properties" ma:root="true" ma:fieldsID="a56c31a0bdb8099e79ddd529ebe6c2c3" ns2:_="" ns3:_="">
    <xsd:import namespace="878a4bee-53bf-4930-b787-c68d55a56e48"/>
    <xsd:import namespace="7e3f6cdb-87d7-404d-ac38-6fe46ffc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4bee-53bf-4930-b787-c68d55a5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dedee-da4e-4579-9dd8-20f074e9b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6cdb-87d7-404d-ac38-6fe46ffc3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18e36-09dd-4c9e-9e64-03013efe9fe8}" ma:internalName="TaxCatchAll" ma:showField="CatchAllData" ma:web="7e3f6cdb-87d7-404d-ac38-6fe46ffc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a4bee-53bf-4930-b787-c68d55a56e48">
      <Terms xmlns="http://schemas.microsoft.com/office/infopath/2007/PartnerControls"/>
    </lcf76f155ced4ddcb4097134ff3c332f>
    <TaxCatchAll xmlns="7e3f6cdb-87d7-404d-ac38-6fe46ffc39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FFC38-BA2B-4E82-A341-9B624BCD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519A4-73EF-485F-8725-5E521253D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4bee-53bf-4930-b787-c68d55a56e48"/>
    <ds:schemaRef ds:uri="7e3f6cdb-87d7-404d-ac38-6fe46ffc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135AF-CA11-48B0-9147-65C6146F3A6D}">
  <ds:schemaRefs>
    <ds:schemaRef ds:uri="http://schemas.microsoft.com/office/2006/metadata/properties"/>
    <ds:schemaRef ds:uri="http://schemas.microsoft.com/office/infopath/2007/PartnerControls"/>
    <ds:schemaRef ds:uri="878a4bee-53bf-4930-b787-c68d55a56e48"/>
    <ds:schemaRef ds:uri="7e3f6cdb-87d7-404d-ac38-6fe46ffc3957"/>
  </ds:schemaRefs>
</ds:datastoreItem>
</file>

<file path=customXml/itemProps4.xml><?xml version="1.0" encoding="utf-8"?>
<ds:datastoreItem xmlns:ds="http://schemas.openxmlformats.org/officeDocument/2006/customXml" ds:itemID="{3F56B96F-B0BE-46C1-A990-9E708F7FE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Links>
    <vt:vector size="84" baseType="variant">
      <vt:variant>
        <vt:i4>8192001</vt:i4>
      </vt:variant>
      <vt:variant>
        <vt:i4>39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7208990</vt:i4>
      </vt:variant>
      <vt:variant>
        <vt:i4>36</vt:i4>
      </vt:variant>
      <vt:variant>
        <vt:i4>0</vt:i4>
      </vt:variant>
      <vt:variant>
        <vt:i4>5</vt:i4>
      </vt:variant>
      <vt:variant>
        <vt:lpwstr>mailto:reception@cityrealty.com.au</vt:lpwstr>
      </vt:variant>
      <vt:variant>
        <vt:lpwstr/>
      </vt:variant>
      <vt:variant>
        <vt:i4>8192001</vt:i4>
      </vt:variant>
      <vt:variant>
        <vt:i4>33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30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27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24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21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18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2097215</vt:i4>
      </vt:variant>
      <vt:variant>
        <vt:i4>15</vt:i4>
      </vt:variant>
      <vt:variant>
        <vt:i4>0</vt:i4>
      </vt:variant>
      <vt:variant>
        <vt:i4>5</vt:i4>
      </vt:variant>
      <vt:variant>
        <vt:lpwstr>http://www.teatreegully.sa.gov.au/</vt:lpwstr>
      </vt:variant>
      <vt:variant>
        <vt:lpwstr/>
      </vt:variant>
      <vt:variant>
        <vt:i4>8192001</vt:i4>
      </vt:variant>
      <vt:variant>
        <vt:i4>12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9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8126471</vt:i4>
      </vt:variant>
      <vt:variant>
        <vt:i4>6</vt:i4>
      </vt:variant>
      <vt:variant>
        <vt:i4>0</vt:i4>
      </vt:variant>
      <vt:variant>
        <vt:i4>5</vt:i4>
      </vt:variant>
      <vt:variant>
        <vt:lpwstr>mailto:Pobox1@unley.sa.gov.au</vt:lpwstr>
      </vt:variant>
      <vt:variant>
        <vt:lpwstr/>
      </vt:variant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mailto:playford@playford.sa.gov.au</vt:lpwstr>
      </vt:variant>
      <vt:variant>
        <vt:lpwstr/>
      </vt:variant>
      <vt:variant>
        <vt:i4>4063300</vt:i4>
      </vt:variant>
      <vt:variant>
        <vt:i4>0</vt:i4>
      </vt:variant>
      <vt:variant>
        <vt:i4>0</vt:i4>
      </vt:variant>
      <vt:variant>
        <vt:i4>5</vt:i4>
      </vt:variant>
      <vt:variant>
        <vt:lpwstr>mailto:invoices@cityrealty.com.au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Gauci</dc:creator>
  <cp:keywords/>
  <dc:description/>
  <cp:lastModifiedBy>Amy Dais</cp:lastModifiedBy>
  <cp:revision>2</cp:revision>
  <dcterms:created xsi:type="dcterms:W3CDTF">2024-09-24T01:56:00Z</dcterms:created>
  <dcterms:modified xsi:type="dcterms:W3CDTF">2024-09-24T01:56:00Z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0x0101004DE699CD205BF1489CE0C0E0D74B9293</vt:lpwstr>
  </property>
  <property fmtid="{D5CDD505-2E9C-101B-9397-08002B2CF9AE}" pid="3" name="MediaServiceImageTags">
    <vt:lpwstr/>
  </property>
</Properties>
</file>